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6" w:rsidRPr="00261B12" w:rsidRDefault="00F94796" w:rsidP="00F94796">
      <w:pPr>
        <w:jc w:val="both"/>
        <w:rPr>
          <w:rFonts w:ascii="Times New Roman" w:hAnsi="Times New Roman" w:cs="Times New Roman"/>
          <w:b/>
          <w:bCs/>
        </w:rPr>
      </w:pPr>
    </w:p>
    <w:p w:rsidR="00261B12" w:rsidRPr="00261B12" w:rsidRDefault="00261B12" w:rsidP="00261B12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bookmarkStart w:id="0" w:name="sub_1000"/>
    </w:p>
    <w:p w:rsidR="00B21DC8" w:rsidRDefault="00B21DC8" w:rsidP="00261B1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1B12" w:rsidRDefault="00261B12" w:rsidP="00261B1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755E" w:rsidRPr="0047717F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47717F">
        <w:rPr>
          <w:rStyle w:val="a3"/>
          <w:rFonts w:ascii="Times New Roman" w:hAnsi="Times New Roman" w:cs="Times New Roman"/>
          <w:b w:val="0"/>
          <w:color w:val="000000"/>
        </w:rPr>
        <w:t>Приложение</w:t>
      </w:r>
      <w:proofErr w:type="gramStart"/>
      <w:r w:rsidR="005B23D1" w:rsidRPr="0047717F">
        <w:rPr>
          <w:rStyle w:val="a3"/>
          <w:rFonts w:ascii="Times New Roman" w:hAnsi="Times New Roman" w:cs="Times New Roman"/>
          <w:b w:val="0"/>
          <w:color w:val="000000"/>
        </w:rPr>
        <w:t>1</w:t>
      </w:r>
      <w:proofErr w:type="gramEnd"/>
    </w:p>
    <w:p w:rsidR="001C7609" w:rsidRPr="0047717F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47717F">
        <w:rPr>
          <w:rStyle w:val="a3"/>
          <w:rFonts w:ascii="Times New Roman" w:hAnsi="Times New Roman" w:cs="Times New Roman"/>
          <w:b w:val="0"/>
          <w:color w:val="000000"/>
        </w:rPr>
        <w:t>к постановлению администрации</w:t>
      </w:r>
    </w:p>
    <w:p w:rsidR="001C7609" w:rsidRPr="0047717F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47717F">
        <w:rPr>
          <w:rStyle w:val="a3"/>
          <w:rFonts w:ascii="Times New Roman" w:hAnsi="Times New Roman" w:cs="Times New Roman"/>
          <w:b w:val="0"/>
          <w:color w:val="000000"/>
        </w:rPr>
        <w:t>муниципального района Борский</w:t>
      </w:r>
    </w:p>
    <w:p w:rsidR="00A2755E" w:rsidRPr="0047717F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261B12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74</w:t>
      </w:r>
      <w:r w:rsidR="00992F33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261B12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21</w:t>
      </w:r>
      <w:r w:rsidR="00DF530A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261B12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="00DF530A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 w:rsidR="005264B2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="00DF530A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 w:rsidRPr="0047717F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Pr="0047717F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:rsidR="00491CA7" w:rsidRPr="0047717F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0D06AD" w:rsidRPr="0047717F" w:rsidRDefault="000D06AD" w:rsidP="000D06AD">
      <w:pPr>
        <w:rPr>
          <w:rFonts w:ascii="Times New Roman" w:hAnsi="Times New Roman" w:cs="Times New Roman"/>
        </w:rPr>
      </w:pPr>
    </w:p>
    <w:p w:rsidR="001C7609" w:rsidRPr="0047717F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47717F">
        <w:rPr>
          <w:rFonts w:ascii="Times New Roman" w:hAnsi="Times New Roman" w:cs="Times New Roman"/>
          <w:color w:val="000000"/>
        </w:rPr>
        <w:t>Основные направления</w:t>
      </w:r>
    </w:p>
    <w:p w:rsidR="00A2755E" w:rsidRPr="0047717F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47717F">
        <w:rPr>
          <w:rFonts w:ascii="Times New Roman" w:hAnsi="Times New Roman" w:cs="Times New Roman"/>
          <w:color w:val="000000"/>
        </w:rPr>
        <w:t xml:space="preserve">бюджетной </w:t>
      </w:r>
      <w:r w:rsidR="00AB7FD1" w:rsidRPr="0047717F">
        <w:rPr>
          <w:rFonts w:ascii="Times New Roman" w:hAnsi="Times New Roman" w:cs="Times New Roman"/>
          <w:color w:val="000000"/>
        </w:rPr>
        <w:t xml:space="preserve">и налоговой </w:t>
      </w:r>
      <w:r w:rsidR="00DE06C7" w:rsidRPr="0047717F">
        <w:rPr>
          <w:rFonts w:ascii="Times New Roman" w:hAnsi="Times New Roman" w:cs="Times New Roman"/>
          <w:color w:val="000000"/>
        </w:rPr>
        <w:t xml:space="preserve">политики </w:t>
      </w:r>
      <w:r w:rsidR="00261B12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61B12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  <w:color w:val="000000"/>
        </w:rPr>
        <w:t>муниципально</w:t>
      </w:r>
      <w:r w:rsidR="00BF078C" w:rsidRPr="0047717F">
        <w:rPr>
          <w:rFonts w:ascii="Times New Roman" w:hAnsi="Times New Roman" w:cs="Times New Roman"/>
          <w:color w:val="000000"/>
        </w:rPr>
        <w:t>го</w:t>
      </w:r>
      <w:proofErr w:type="spellEnd"/>
      <w:r w:rsidRPr="0047717F">
        <w:rPr>
          <w:rFonts w:ascii="Times New Roman" w:hAnsi="Times New Roman" w:cs="Times New Roman"/>
          <w:color w:val="000000"/>
        </w:rPr>
        <w:t xml:space="preserve"> район</w:t>
      </w:r>
      <w:r w:rsidR="00BF078C" w:rsidRPr="0047717F">
        <w:rPr>
          <w:rFonts w:ascii="Times New Roman" w:hAnsi="Times New Roman" w:cs="Times New Roman"/>
          <w:color w:val="000000"/>
        </w:rPr>
        <w:t>а</w:t>
      </w:r>
      <w:r w:rsidR="00A6102C" w:rsidRPr="0047717F">
        <w:rPr>
          <w:rFonts w:ascii="Times New Roman" w:hAnsi="Times New Roman" w:cs="Times New Roman"/>
          <w:color w:val="000000"/>
        </w:rPr>
        <w:t xml:space="preserve"> Борский Самарской области</w:t>
      </w:r>
      <w:r w:rsidR="004C323A" w:rsidRPr="0047717F">
        <w:rPr>
          <w:rFonts w:ascii="Times New Roman" w:hAnsi="Times New Roman" w:cs="Times New Roman"/>
          <w:color w:val="000000"/>
        </w:rPr>
        <w:t xml:space="preserve"> на 2020</w:t>
      </w:r>
      <w:r w:rsidRPr="0047717F">
        <w:rPr>
          <w:rFonts w:ascii="Times New Roman" w:hAnsi="Times New Roman" w:cs="Times New Roman"/>
          <w:color w:val="000000"/>
        </w:rPr>
        <w:t> год и на плановый период 20</w:t>
      </w:r>
      <w:r w:rsidR="004C323A" w:rsidRPr="0047717F">
        <w:rPr>
          <w:rFonts w:ascii="Times New Roman" w:hAnsi="Times New Roman" w:cs="Times New Roman"/>
          <w:color w:val="000000"/>
        </w:rPr>
        <w:t>21</w:t>
      </w:r>
      <w:r w:rsidR="002E2B40" w:rsidRPr="0047717F">
        <w:rPr>
          <w:rFonts w:ascii="Times New Roman" w:hAnsi="Times New Roman" w:cs="Times New Roman"/>
          <w:color w:val="000000"/>
        </w:rPr>
        <w:t xml:space="preserve"> и 202</w:t>
      </w:r>
      <w:r w:rsidR="004C323A" w:rsidRPr="0047717F">
        <w:rPr>
          <w:rFonts w:ascii="Times New Roman" w:hAnsi="Times New Roman" w:cs="Times New Roman"/>
          <w:color w:val="000000"/>
        </w:rPr>
        <w:t>2</w:t>
      </w:r>
      <w:r w:rsidRPr="0047717F">
        <w:rPr>
          <w:rFonts w:ascii="Times New Roman" w:hAnsi="Times New Roman" w:cs="Times New Roman"/>
          <w:color w:val="000000"/>
        </w:rPr>
        <w:t> годов</w:t>
      </w:r>
    </w:p>
    <w:p w:rsidR="00E42476" w:rsidRPr="0047717F" w:rsidRDefault="00E42476" w:rsidP="00E42476">
      <w:pPr>
        <w:rPr>
          <w:rFonts w:ascii="Times New Roman" w:hAnsi="Times New Roman" w:cs="Times New Roman"/>
        </w:rPr>
      </w:pPr>
    </w:p>
    <w:p w:rsidR="000D06AD" w:rsidRPr="0047717F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42476" w:rsidRPr="0047717F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47717F">
        <w:rPr>
          <w:rFonts w:ascii="Times New Roman" w:hAnsi="Times New Roman" w:cs="Times New Roman"/>
          <w:b/>
          <w:bCs/>
        </w:rPr>
        <w:t>1.Общие положения</w:t>
      </w:r>
    </w:p>
    <w:p w:rsidR="00E52705" w:rsidRPr="0047717F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47717F">
        <w:t xml:space="preserve">Основные направления бюджетной </w:t>
      </w:r>
      <w:r w:rsidR="00471560" w:rsidRPr="0047717F">
        <w:t xml:space="preserve">и налоговой </w:t>
      </w:r>
      <w:r w:rsidRPr="0047717F">
        <w:t xml:space="preserve">политики </w:t>
      </w:r>
      <w:r w:rsidR="00261B12" w:rsidRPr="0047717F">
        <w:t xml:space="preserve">сельского поселения </w:t>
      </w:r>
      <w:proofErr w:type="spellStart"/>
      <w:r w:rsidR="00261B12" w:rsidRPr="0047717F">
        <w:t>Коноваловка</w:t>
      </w:r>
      <w:r w:rsidRPr="0047717F">
        <w:t>муниципального</w:t>
      </w:r>
      <w:proofErr w:type="spellEnd"/>
      <w:r w:rsidRPr="0047717F">
        <w:t xml:space="preserve"> района </w:t>
      </w:r>
      <w:r w:rsidR="00481528" w:rsidRPr="0047717F">
        <w:t>Борский Самарской области на 2020</w:t>
      </w:r>
      <w:r w:rsidRPr="0047717F">
        <w:t xml:space="preserve"> год и на плановый период 20</w:t>
      </w:r>
      <w:r w:rsidR="00481528" w:rsidRPr="0047717F">
        <w:t>21</w:t>
      </w:r>
      <w:r w:rsidRPr="0047717F">
        <w:t>-202</w:t>
      </w:r>
      <w:r w:rsidR="00481528" w:rsidRPr="0047717F">
        <w:t>2</w:t>
      </w:r>
      <w:r w:rsidRPr="0047717F">
        <w:t xml:space="preserve"> годов (далее - Основные направления) подготовлены </w:t>
      </w:r>
      <w:r w:rsidR="005171C0" w:rsidRPr="0047717F">
        <w:rPr>
          <w:bCs/>
        </w:rPr>
        <w:t xml:space="preserve">в соответствии со статьями 172, 184.2 </w:t>
      </w:r>
      <w:r w:rsidR="005171C0" w:rsidRPr="0047717F">
        <w:t>Бюджетного кодекса Российской Федерации</w:t>
      </w:r>
      <w:r w:rsidRPr="0047717F">
        <w:t xml:space="preserve">, </w:t>
      </w:r>
      <w:r w:rsidR="00E52705" w:rsidRPr="0047717F">
        <w:t xml:space="preserve">Налогового кодекса Российской Федерации, </w:t>
      </w:r>
      <w:r w:rsidRPr="0047717F">
        <w:t xml:space="preserve">Положением «О бюджетном устройстве и бюджетном процессе в </w:t>
      </w:r>
      <w:r w:rsidR="00261B12" w:rsidRPr="0047717F">
        <w:t xml:space="preserve">сельском поселении </w:t>
      </w:r>
      <w:proofErr w:type="spellStart"/>
      <w:r w:rsidR="00261B12" w:rsidRPr="0047717F">
        <w:t>Коноваловка</w:t>
      </w:r>
      <w:r w:rsidRPr="0047717F">
        <w:t>муниципальном</w:t>
      </w:r>
      <w:proofErr w:type="spellEnd"/>
      <w:r w:rsidRPr="0047717F">
        <w:t xml:space="preserve"> районе Борский Самарской области» и</w:t>
      </w:r>
      <w:r w:rsidRPr="0047717F">
        <w:rPr>
          <w:color w:val="000000"/>
        </w:rPr>
        <w:t xml:space="preserve">  определяют основные подходы к</w:t>
      </w:r>
      <w:proofErr w:type="gramEnd"/>
      <w:r w:rsidRPr="0047717F">
        <w:rPr>
          <w:color w:val="000000"/>
        </w:rPr>
        <w:t xml:space="preserve"> формированию проекта бюджета </w:t>
      </w:r>
      <w:r w:rsidR="00261B12" w:rsidRPr="0047717F">
        <w:t xml:space="preserve">сельского поселения </w:t>
      </w:r>
      <w:proofErr w:type="spellStart"/>
      <w:r w:rsidR="00261B12" w:rsidRPr="0047717F">
        <w:t>Коноваловка</w:t>
      </w:r>
      <w:r w:rsidRPr="0047717F">
        <w:rPr>
          <w:color w:val="000000"/>
        </w:rPr>
        <w:t>муниципального</w:t>
      </w:r>
      <w:proofErr w:type="spellEnd"/>
      <w:r w:rsidRPr="0047717F">
        <w:rPr>
          <w:color w:val="000000"/>
        </w:rPr>
        <w:t xml:space="preserve"> района </w:t>
      </w:r>
      <w:proofErr w:type="spellStart"/>
      <w:r w:rsidRPr="0047717F">
        <w:rPr>
          <w:color w:val="000000"/>
        </w:rPr>
        <w:t>Борский</w:t>
      </w:r>
      <w:r w:rsidR="00E52705" w:rsidRPr="0047717F">
        <w:rPr>
          <w:color w:val="000000"/>
        </w:rPr>
        <w:t>Самарской</w:t>
      </w:r>
      <w:proofErr w:type="spellEnd"/>
      <w:r w:rsidR="00E52705" w:rsidRPr="0047717F">
        <w:rPr>
          <w:color w:val="000000"/>
        </w:rPr>
        <w:t xml:space="preserve"> области на очередной финансовый год и</w:t>
      </w:r>
      <w:r w:rsidR="00E52705" w:rsidRPr="0047717F">
        <w:rPr>
          <w:rStyle w:val="apple-converted-space"/>
          <w:color w:val="000000"/>
        </w:rPr>
        <w:t> </w:t>
      </w:r>
      <w:r w:rsidR="00E52705" w:rsidRPr="0047717F">
        <w:rPr>
          <w:rStyle w:val="s2"/>
          <w:color w:val="000000"/>
        </w:rPr>
        <w:t>на</w:t>
      </w:r>
      <w:r w:rsidR="00E52705" w:rsidRPr="0047717F">
        <w:rPr>
          <w:rStyle w:val="apple-converted-space"/>
          <w:color w:val="000000"/>
        </w:rPr>
        <w:t> </w:t>
      </w:r>
      <w:r w:rsidR="00E52705" w:rsidRPr="0047717F">
        <w:rPr>
          <w:color w:val="000000"/>
        </w:rPr>
        <w:t>плановый период</w:t>
      </w:r>
      <w:proofErr w:type="gramStart"/>
      <w:r w:rsidR="00E52705" w:rsidRPr="0047717F">
        <w:rPr>
          <w:color w:val="000000"/>
        </w:rPr>
        <w:t>,с</w:t>
      </w:r>
      <w:proofErr w:type="gramEnd"/>
      <w:r w:rsidR="00E52705" w:rsidRPr="0047717F">
        <w:rPr>
          <w:color w:val="000000"/>
        </w:rPr>
        <w:t xml:space="preserve">одержат основные цели, задачи налоговой политики </w:t>
      </w:r>
      <w:r w:rsidR="00261B12" w:rsidRPr="0047717F">
        <w:t xml:space="preserve">сельского поселения </w:t>
      </w:r>
      <w:proofErr w:type="spellStart"/>
      <w:r w:rsidR="00261B12" w:rsidRPr="0047717F">
        <w:t>Коноваловка</w:t>
      </w:r>
      <w:r w:rsidR="00E52705" w:rsidRPr="0047717F">
        <w:rPr>
          <w:color w:val="000000"/>
        </w:rPr>
        <w:t>муниципального</w:t>
      </w:r>
      <w:proofErr w:type="spellEnd"/>
      <w:r w:rsidR="00E52705" w:rsidRPr="0047717F">
        <w:rPr>
          <w:color w:val="000000"/>
        </w:rPr>
        <w:t xml:space="preserve"> района Борский Самарской области, учитывают преемственность ранее обозначенных приоритетных направлений.</w:t>
      </w:r>
    </w:p>
    <w:p w:rsidR="00FF07AF" w:rsidRPr="0047717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7717F">
        <w:t>При разработке Основных направлений учтены положения следующих правовых актов:</w:t>
      </w:r>
    </w:p>
    <w:p w:rsidR="00FF07AF" w:rsidRPr="0047717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</w:pPr>
      <w:r w:rsidRPr="0047717F">
        <w:tab/>
        <w:t>- Основны</w:t>
      </w:r>
      <w:r w:rsidR="00074138" w:rsidRPr="0047717F">
        <w:t>х</w:t>
      </w:r>
      <w:r w:rsidRPr="0047717F">
        <w:t xml:space="preserve"> направлени</w:t>
      </w:r>
      <w:r w:rsidR="00074138" w:rsidRPr="0047717F">
        <w:t>й</w:t>
      </w:r>
      <w:r w:rsidRPr="0047717F">
        <w:t xml:space="preserve"> бюджетной, налоговой и таможенно-тарифной политики</w:t>
      </w:r>
      <w:r w:rsidRPr="0047717F">
        <w:rPr>
          <w:color w:val="000000"/>
        </w:rPr>
        <w:t xml:space="preserve"> Российской Федерации</w:t>
      </w:r>
      <w:r w:rsidR="005B4739" w:rsidRPr="0047717F">
        <w:t xml:space="preserve"> на 2020</w:t>
      </w:r>
      <w:r w:rsidRPr="0047717F">
        <w:t xml:space="preserve"> год и плановый период 20</w:t>
      </w:r>
      <w:r w:rsidR="005B4739" w:rsidRPr="0047717F">
        <w:t>21</w:t>
      </w:r>
      <w:r w:rsidRPr="0047717F">
        <w:t xml:space="preserve"> и 202</w:t>
      </w:r>
      <w:r w:rsidR="005B4739" w:rsidRPr="0047717F">
        <w:t>2</w:t>
      </w:r>
      <w:r w:rsidRPr="0047717F">
        <w:t xml:space="preserve"> годов;</w:t>
      </w:r>
    </w:p>
    <w:p w:rsidR="00074138" w:rsidRPr="0047717F" w:rsidRDefault="00074138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</w:pPr>
      <w:r w:rsidRPr="0047717F">
        <w:t>-</w:t>
      </w:r>
      <w:r w:rsidRPr="0047717F">
        <w:rPr>
          <w:rFonts w:eastAsia="Arial Unicode MS"/>
          <w:color w:val="000000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Pr="0047717F" w:rsidRDefault="00FF07AF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</w:pPr>
      <w:r w:rsidRPr="0047717F">
        <w:t xml:space="preserve">- </w:t>
      </w:r>
      <w:r w:rsidR="00FD6644" w:rsidRPr="0047717F">
        <w:rPr>
          <w:bCs/>
        </w:rPr>
        <w:t>П</w:t>
      </w:r>
      <w:r w:rsidR="005B4739" w:rsidRPr="0047717F">
        <w:rPr>
          <w:bCs/>
        </w:rPr>
        <w:t>ослания Губернатора Самарской области Самарской Губернской Думе от 27 марта 2019 года</w:t>
      </w:r>
      <w:r w:rsidRPr="0047717F">
        <w:t>;</w:t>
      </w:r>
    </w:p>
    <w:p w:rsidR="009A5819" w:rsidRPr="0047717F" w:rsidRDefault="009A5819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</w:pPr>
      <w:r w:rsidRPr="0047717F">
        <w:t xml:space="preserve">- </w:t>
      </w:r>
      <w:r w:rsidR="00D77163" w:rsidRPr="0047717F">
        <w:t>Стратегии</w:t>
      </w:r>
      <w:r w:rsidRPr="0047717F">
        <w:t xml:space="preserve"> социально-экономического развития муниципального района Борский Самарской области на период до 2030 года;</w:t>
      </w:r>
    </w:p>
    <w:p w:rsidR="00E52705" w:rsidRPr="0047717F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47717F">
        <w:t>- Налогового кодекса Российской Федерации</w:t>
      </w:r>
      <w:r w:rsidR="009A5819" w:rsidRPr="0047717F">
        <w:t>.</w:t>
      </w:r>
    </w:p>
    <w:p w:rsidR="00453082" w:rsidRPr="0047717F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FF07AF" w:rsidRPr="0047717F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7717F">
        <w:rPr>
          <w:b/>
        </w:rPr>
        <w:t xml:space="preserve">2. Основные задачи бюджетной </w:t>
      </w:r>
      <w:r w:rsidR="00D72193" w:rsidRPr="0047717F">
        <w:rPr>
          <w:b/>
        </w:rPr>
        <w:t xml:space="preserve">и налоговой </w:t>
      </w:r>
      <w:r w:rsidRPr="0047717F">
        <w:rPr>
          <w:b/>
        </w:rPr>
        <w:t>политики</w:t>
      </w:r>
      <w:r w:rsidR="00C80903" w:rsidRPr="0047717F">
        <w:rPr>
          <w:b/>
        </w:rPr>
        <w:t xml:space="preserve"> на 2020</w:t>
      </w:r>
      <w:r w:rsidRPr="0047717F">
        <w:rPr>
          <w:b/>
        </w:rPr>
        <w:t xml:space="preserve"> год и </w:t>
      </w:r>
      <w:proofErr w:type="gramStart"/>
      <w:r w:rsidRPr="0047717F">
        <w:rPr>
          <w:b/>
        </w:rPr>
        <w:t>на</w:t>
      </w:r>
      <w:proofErr w:type="gramEnd"/>
    </w:p>
    <w:p w:rsidR="00FF07AF" w:rsidRPr="0047717F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7717F">
        <w:rPr>
          <w:b/>
        </w:rPr>
        <w:lastRenderedPageBreak/>
        <w:t>плановый период 20</w:t>
      </w:r>
      <w:r w:rsidR="00C80903" w:rsidRPr="0047717F">
        <w:rPr>
          <w:b/>
        </w:rPr>
        <w:t>21</w:t>
      </w:r>
      <w:r w:rsidRPr="0047717F">
        <w:rPr>
          <w:b/>
        </w:rPr>
        <w:t xml:space="preserve"> и 202</w:t>
      </w:r>
      <w:r w:rsidR="00C80903" w:rsidRPr="0047717F">
        <w:rPr>
          <w:b/>
        </w:rPr>
        <w:t>2</w:t>
      </w:r>
      <w:r w:rsidRPr="0047717F">
        <w:rPr>
          <w:b/>
        </w:rPr>
        <w:t xml:space="preserve"> годов</w:t>
      </w:r>
    </w:p>
    <w:p w:rsidR="00D46E6B" w:rsidRPr="0047717F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F07AF" w:rsidRPr="0047717F" w:rsidRDefault="00FF07AF" w:rsidP="00FF07A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Основные направления бюджетной </w:t>
      </w:r>
      <w:r w:rsidR="00D72193" w:rsidRPr="0047717F">
        <w:rPr>
          <w:rFonts w:ascii="Times New Roman" w:hAnsi="Times New Roman" w:cs="Times New Roman"/>
        </w:rPr>
        <w:t xml:space="preserve">и налоговой </w:t>
      </w:r>
      <w:r w:rsidRPr="0047717F">
        <w:rPr>
          <w:rFonts w:ascii="Times New Roman" w:hAnsi="Times New Roman" w:cs="Times New Roman"/>
        </w:rPr>
        <w:t xml:space="preserve">политики содержат цели, задачи и </w:t>
      </w:r>
      <w:proofErr w:type="gramStart"/>
      <w:r w:rsidRPr="0047717F">
        <w:rPr>
          <w:rFonts w:ascii="Times New Roman" w:hAnsi="Times New Roman" w:cs="Times New Roman"/>
        </w:rPr>
        <w:t>приоритеты на</w:t>
      </w:r>
      <w:proofErr w:type="gramEnd"/>
      <w:r w:rsidRPr="0047717F">
        <w:rPr>
          <w:rFonts w:ascii="Times New Roman" w:hAnsi="Times New Roman" w:cs="Times New Roman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 w:rsidRPr="0047717F">
        <w:rPr>
          <w:rFonts w:ascii="Times New Roman" w:hAnsi="Times New Roman" w:cs="Times New Roman"/>
        </w:rPr>
        <w:t>ованием бюджетных средств на 2020</w:t>
      </w:r>
      <w:r w:rsidRPr="0047717F">
        <w:rPr>
          <w:rFonts w:ascii="Times New Roman" w:hAnsi="Times New Roman" w:cs="Times New Roman"/>
        </w:rPr>
        <w:t xml:space="preserve"> год и плановый период 20</w:t>
      </w:r>
      <w:r w:rsidR="00745041" w:rsidRPr="0047717F">
        <w:rPr>
          <w:rFonts w:ascii="Times New Roman" w:hAnsi="Times New Roman" w:cs="Times New Roman"/>
        </w:rPr>
        <w:t>21</w:t>
      </w:r>
      <w:r w:rsidRPr="0047717F">
        <w:rPr>
          <w:rFonts w:ascii="Times New Roman" w:hAnsi="Times New Roman" w:cs="Times New Roman"/>
        </w:rPr>
        <w:t xml:space="preserve"> и 202</w:t>
      </w:r>
      <w:r w:rsidR="00745041" w:rsidRPr="0047717F">
        <w:rPr>
          <w:rFonts w:ascii="Times New Roman" w:hAnsi="Times New Roman" w:cs="Times New Roman"/>
        </w:rPr>
        <w:t>2</w:t>
      </w:r>
      <w:r w:rsidRPr="0047717F">
        <w:rPr>
          <w:rFonts w:ascii="Times New Roman" w:hAnsi="Times New Roman" w:cs="Times New Roman"/>
        </w:rPr>
        <w:t xml:space="preserve"> годов. </w:t>
      </w:r>
    </w:p>
    <w:p w:rsidR="00FF07AF" w:rsidRPr="0047717F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Главной целью бюджетнойполитики остаётся обеспечение сбалансированности и устойчивости бюджета </w:t>
      </w:r>
      <w:r w:rsidR="00261B12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61B12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</w:rPr>
        <w:t>муниципального</w:t>
      </w:r>
      <w:proofErr w:type="spellEnd"/>
      <w:r w:rsidRPr="0047717F">
        <w:rPr>
          <w:rFonts w:ascii="Times New Roman" w:hAnsi="Times New Roman" w:cs="Times New Roman"/>
        </w:rPr>
        <w:t xml:space="preserve"> района Борский Самарской области при безусловном исполнении всех обязательств и выполнении задач, оптимизации структуры расходов районного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7717F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Для достижения указанной цели необходимо сосредоточить усилия на решении основных задач:</w:t>
      </w:r>
    </w:p>
    <w:p w:rsidR="00FF07AF" w:rsidRPr="0047717F" w:rsidRDefault="00FF07AF" w:rsidP="00FF07AF">
      <w:pPr>
        <w:pStyle w:val="afffe"/>
        <w:spacing w:line="240" w:lineRule="auto"/>
        <w:ind w:firstLine="709"/>
      </w:pPr>
      <w:r w:rsidRPr="0047717F">
        <w:t>- совершенствование нормативно-правового регулирования бюджетного процесса;</w:t>
      </w:r>
    </w:p>
    <w:p w:rsidR="00FF07AF" w:rsidRPr="0047717F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        - повышение эффективности бюджетных расходов и обеспечение сокращения расходов бюджета;</w:t>
      </w:r>
    </w:p>
    <w:p w:rsidR="00FF07AF" w:rsidRPr="0047717F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        - создание условий для повышения качества предоставления </w:t>
      </w:r>
      <w:r w:rsidR="00410430" w:rsidRPr="0047717F">
        <w:rPr>
          <w:rFonts w:ascii="Times New Roman" w:hAnsi="Times New Roman" w:cs="Times New Roman"/>
        </w:rPr>
        <w:t xml:space="preserve">государственных и </w:t>
      </w:r>
      <w:r w:rsidR="00575C26" w:rsidRPr="0047717F">
        <w:rPr>
          <w:rFonts w:ascii="Times New Roman" w:hAnsi="Times New Roman" w:cs="Times New Roman"/>
        </w:rPr>
        <w:t xml:space="preserve">муниципальных </w:t>
      </w:r>
      <w:r w:rsidRPr="0047717F">
        <w:rPr>
          <w:rFonts w:ascii="Times New Roman" w:hAnsi="Times New Roman" w:cs="Times New Roman"/>
        </w:rPr>
        <w:t>услуг;</w:t>
      </w:r>
    </w:p>
    <w:p w:rsidR="00FF07AF" w:rsidRPr="0047717F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        - повышение эффективности процедур проведения </w:t>
      </w:r>
      <w:r w:rsidR="00575C26" w:rsidRPr="0047717F">
        <w:rPr>
          <w:rFonts w:ascii="Times New Roman" w:hAnsi="Times New Roman" w:cs="Times New Roman"/>
        </w:rPr>
        <w:t>муниципальных</w:t>
      </w:r>
      <w:r w:rsidRPr="0047717F">
        <w:rPr>
          <w:rFonts w:ascii="Times New Roman" w:hAnsi="Times New Roman" w:cs="Times New Roman"/>
        </w:rPr>
        <w:t xml:space="preserve"> закупок;</w:t>
      </w:r>
    </w:p>
    <w:p w:rsidR="00FF07AF" w:rsidRPr="0047717F" w:rsidRDefault="00FF07AF" w:rsidP="00D21EC1">
      <w:pPr>
        <w:spacing w:line="360" w:lineRule="auto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47717F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7717F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районного бюджета должна осуществляться через </w:t>
      </w:r>
      <w:proofErr w:type="gramStart"/>
      <w:r w:rsidRPr="0047717F">
        <w:rPr>
          <w:rFonts w:ascii="Times New Roman" w:hAnsi="Times New Roman" w:cs="Times New Roman"/>
        </w:rPr>
        <w:t>контроль за</w:t>
      </w:r>
      <w:proofErr w:type="gramEnd"/>
      <w:r w:rsidRPr="0047717F">
        <w:rPr>
          <w:rFonts w:ascii="Times New Roman" w:hAnsi="Times New Roman" w:cs="Times New Roman"/>
        </w:rPr>
        <w:t xml:space="preserve"> выполнением муниципального задания в полном объеме. </w:t>
      </w:r>
    </w:p>
    <w:p w:rsidR="00FF07AF" w:rsidRPr="0047717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7717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соблюдения установленных бюджетных ограничений при принятии новых расходных обязательств;</w:t>
      </w:r>
    </w:p>
    <w:p w:rsidR="00FF07A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277E0A" w:rsidRDefault="00277E0A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77E0A" w:rsidRPr="0047717F" w:rsidRDefault="00277E0A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F07AF" w:rsidRPr="0047717F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E90B56" w:rsidRPr="0047717F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81"/>
      <w:bookmarkStart w:id="2" w:name="Par122"/>
      <w:bookmarkEnd w:id="1"/>
      <w:bookmarkEnd w:id="2"/>
      <w:r w:rsidRPr="0047717F">
        <w:rPr>
          <w:rFonts w:ascii="Times New Roman" w:hAnsi="Times New Roman" w:cs="Times New Roman"/>
        </w:rPr>
        <w:t>Основными задачами налоговой политики являются:</w:t>
      </w:r>
    </w:p>
    <w:p w:rsidR="00E90B56" w:rsidRPr="0047717F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обеспечение неизменности налоговой политики </w:t>
      </w:r>
      <w:r w:rsidR="00261B12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61B12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</w:rPr>
        <w:t>муниципального</w:t>
      </w:r>
      <w:proofErr w:type="spellEnd"/>
      <w:r w:rsidRPr="0047717F">
        <w:rPr>
          <w:rFonts w:ascii="Times New Roman" w:hAnsi="Times New Roman" w:cs="Times New Roman"/>
        </w:rPr>
        <w:t xml:space="preserve"> района Борский;</w:t>
      </w:r>
    </w:p>
    <w:p w:rsidR="00E90B56" w:rsidRPr="0047717F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удержание уровня налоговой нагрузки на экономику;</w:t>
      </w:r>
    </w:p>
    <w:p w:rsidR="00E90B56" w:rsidRPr="0047717F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47717F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усиление мер по укреплению налоговой дисциплины налогоплательщиков;</w:t>
      </w:r>
    </w:p>
    <w:p w:rsidR="00E90B56" w:rsidRPr="0047717F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повышение эффективности управления муниципальным имуществом.</w:t>
      </w:r>
    </w:p>
    <w:p w:rsidR="00453082" w:rsidRPr="0047717F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61B12" w:rsidRPr="0047717F" w:rsidRDefault="00261B12" w:rsidP="00E90B5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453082" w:rsidRPr="0047717F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7717F">
        <w:rPr>
          <w:b/>
          <w:color w:val="000000"/>
        </w:rPr>
        <w:t xml:space="preserve">3. Основные направления бюджетной </w:t>
      </w:r>
      <w:r w:rsidR="002B5D1B" w:rsidRPr="0047717F">
        <w:rPr>
          <w:b/>
          <w:color w:val="000000"/>
        </w:rPr>
        <w:t xml:space="preserve">и налоговой </w:t>
      </w:r>
      <w:r w:rsidR="00271BDD" w:rsidRPr="0047717F">
        <w:rPr>
          <w:b/>
          <w:color w:val="000000"/>
        </w:rPr>
        <w:t>политики на 2020</w:t>
      </w:r>
      <w:r w:rsidRPr="0047717F">
        <w:rPr>
          <w:b/>
          <w:color w:val="000000"/>
        </w:rPr>
        <w:t xml:space="preserve"> год и </w:t>
      </w:r>
    </w:p>
    <w:p w:rsidR="00FF07AF" w:rsidRPr="0047717F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7717F">
        <w:rPr>
          <w:b/>
          <w:color w:val="000000"/>
        </w:rPr>
        <w:t>на плановый период 20</w:t>
      </w:r>
      <w:r w:rsidR="00271BDD" w:rsidRPr="0047717F">
        <w:rPr>
          <w:b/>
          <w:color w:val="000000"/>
        </w:rPr>
        <w:t>21</w:t>
      </w:r>
      <w:r w:rsidRPr="0047717F">
        <w:rPr>
          <w:b/>
          <w:color w:val="000000"/>
        </w:rPr>
        <w:t xml:space="preserve"> и 202</w:t>
      </w:r>
      <w:r w:rsidR="00271BDD" w:rsidRPr="0047717F">
        <w:rPr>
          <w:b/>
          <w:color w:val="000000"/>
        </w:rPr>
        <w:t>2</w:t>
      </w:r>
      <w:r w:rsidRPr="0047717F">
        <w:rPr>
          <w:b/>
          <w:color w:val="000000"/>
        </w:rPr>
        <w:t xml:space="preserve"> годов</w:t>
      </w:r>
    </w:p>
    <w:p w:rsidR="00D46E6B" w:rsidRPr="0047717F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53082" w:rsidRPr="0047717F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717F">
        <w:rPr>
          <w:b/>
        </w:rPr>
        <w:t xml:space="preserve">3.1. Основные направления бюджетной политики в части </w:t>
      </w:r>
    </w:p>
    <w:p w:rsidR="00FF07AF" w:rsidRPr="0047717F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717F">
        <w:rPr>
          <w:b/>
        </w:rPr>
        <w:t>бюджет</w:t>
      </w:r>
      <w:r w:rsidR="00453082" w:rsidRPr="0047717F">
        <w:rPr>
          <w:b/>
        </w:rPr>
        <w:t xml:space="preserve">а текущих </w:t>
      </w:r>
      <w:r w:rsidRPr="0047717F">
        <w:rPr>
          <w:b/>
        </w:rPr>
        <w:t xml:space="preserve">  обязательств.</w:t>
      </w:r>
    </w:p>
    <w:p w:rsidR="00CE5270" w:rsidRPr="0047717F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971D4" w:rsidRPr="0047717F" w:rsidRDefault="00F971D4" w:rsidP="00261B12">
      <w:pPr>
        <w:spacing w:line="360" w:lineRule="auto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 w:rsidRPr="0047717F">
        <w:rPr>
          <w:rFonts w:ascii="Times New Roman" w:hAnsi="Times New Roman" w:cs="Times New Roman"/>
        </w:rPr>
        <w:t>определены</w:t>
      </w:r>
      <w:proofErr w:type="gramEnd"/>
      <w:r w:rsidRPr="0047717F">
        <w:rPr>
          <w:rFonts w:ascii="Times New Roman" w:hAnsi="Times New Roman" w:cs="Times New Roman"/>
        </w:rPr>
        <w:t>: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-реализация мер по обеспечению доступности дошкольного образования;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содействие в обеспечении отдельных категорий граждан доступным и комфортным жильем;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-реализация мер по обеспечению доступности транспортного обслуживания;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-участие в </w:t>
      </w:r>
      <w:proofErr w:type="spellStart"/>
      <w:r w:rsidRPr="0047717F">
        <w:rPr>
          <w:rFonts w:ascii="Times New Roman" w:hAnsi="Times New Roman" w:cs="Times New Roman"/>
        </w:rPr>
        <w:t>софинансировании</w:t>
      </w:r>
      <w:proofErr w:type="spellEnd"/>
      <w:r w:rsidRPr="0047717F">
        <w:rPr>
          <w:rFonts w:ascii="Times New Roman" w:hAnsi="Times New Roman" w:cs="Times New Roman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F971D4" w:rsidRPr="0047717F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2019 года с </w:t>
      </w:r>
      <w:proofErr w:type="gramStart"/>
      <w:r w:rsidRPr="0047717F">
        <w:rPr>
          <w:rFonts w:ascii="Times New Roman" w:hAnsi="Times New Roman" w:cs="Times New Roman"/>
        </w:rPr>
        <w:t>учетом</w:t>
      </w:r>
      <w:proofErr w:type="gramEnd"/>
      <w:r w:rsidRPr="0047717F">
        <w:rPr>
          <w:rFonts w:ascii="Times New Roman" w:hAnsi="Times New Roman" w:cs="Times New Roman"/>
        </w:rPr>
        <w:t xml:space="preserve"> установленного на федеральном уровне минимального размера оплаты труда.</w:t>
      </w:r>
    </w:p>
    <w:p w:rsidR="00F971D4" w:rsidRPr="0047717F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</w:t>
      </w:r>
      <w:r w:rsidRPr="0047717F">
        <w:rPr>
          <w:rFonts w:ascii="Times New Roman" w:hAnsi="Times New Roman" w:cs="Times New Roman"/>
        </w:rPr>
        <w:lastRenderedPageBreak/>
        <w:t>имеющиеся в отраслях социальной сферы.</w:t>
      </w:r>
    </w:p>
    <w:p w:rsidR="00F971D4" w:rsidRPr="0047717F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CE5270" w:rsidRPr="0047717F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FF07AF" w:rsidRPr="0047717F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7717F">
        <w:rPr>
          <w:b/>
        </w:rPr>
        <w:t>3.2. Основные направления политики в сфере межбюджетных отношений.</w:t>
      </w:r>
    </w:p>
    <w:p w:rsidR="00F971D4" w:rsidRPr="0047717F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Межбюджетные отношения на 2020-2022 годы будут формироваться в соответствии с требованиями Бюджетного кодекса Российской Федерации. </w:t>
      </w:r>
    </w:p>
    <w:p w:rsidR="00F971D4" w:rsidRPr="0047717F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В качестве первоочередных задач следует обозначить выравнивание уровня бюджетной обеспеченности поселений муниципального района, обеспечение сбалансированности и поддержка платежеспособности бюджетов поселений с целью обеспечения бюджетов поселений средствами, необходимыми для исполнения возложенных на них полномочий.</w:t>
      </w:r>
    </w:p>
    <w:p w:rsidR="00F971D4" w:rsidRPr="0047717F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В рамках решения этих задач политика в области формирования межбюджетных отношений в 2020-2022 гг. будет направлена </w:t>
      </w:r>
      <w:proofErr w:type="gramStart"/>
      <w:r w:rsidRPr="0047717F">
        <w:rPr>
          <w:rFonts w:ascii="Times New Roman" w:hAnsi="Times New Roman" w:cs="Times New Roman"/>
        </w:rPr>
        <w:t>на</w:t>
      </w:r>
      <w:proofErr w:type="gramEnd"/>
      <w:r w:rsidRPr="0047717F">
        <w:rPr>
          <w:rFonts w:ascii="Times New Roman" w:hAnsi="Times New Roman" w:cs="Times New Roman"/>
        </w:rPr>
        <w:t>:</w:t>
      </w:r>
    </w:p>
    <w:p w:rsidR="00F971D4" w:rsidRPr="0047717F" w:rsidRDefault="00F971D4" w:rsidP="00C72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повышение финансовой самостоятельности местных бюджетов, в том числе за счет увеличения доли собственных доходных источников;</w:t>
      </w:r>
    </w:p>
    <w:p w:rsidR="00F971D4" w:rsidRPr="0047717F" w:rsidRDefault="00F971D4" w:rsidP="00BF0370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эффективное исполнение органами местного самоуправления муниципа</w:t>
      </w:r>
      <w:r w:rsidR="00482D43" w:rsidRPr="0047717F">
        <w:rPr>
          <w:rFonts w:ascii="Times New Roman" w:hAnsi="Times New Roman" w:cs="Times New Roman"/>
        </w:rPr>
        <w:t>льного района возложенных на него</w:t>
      </w:r>
      <w:r w:rsidRPr="0047717F">
        <w:rPr>
          <w:rFonts w:ascii="Times New Roman" w:hAnsi="Times New Roman" w:cs="Times New Roman"/>
        </w:rPr>
        <w:t xml:space="preserve"> полномочий и переданных полномочий, совершенствование системы разграничения полномочий;</w:t>
      </w:r>
    </w:p>
    <w:p w:rsidR="00F971D4" w:rsidRPr="0047717F" w:rsidRDefault="00F971D4" w:rsidP="00C7291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создание стимулов по наращиванию доходной базы бюджетов поселений, повышению эффективности и качества организации и осуществления бюджетного процесса на муниципальном уровне.</w:t>
      </w:r>
    </w:p>
    <w:p w:rsidR="00CE5270" w:rsidRPr="0047717F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F07AF" w:rsidRPr="0047717F" w:rsidRDefault="00FF07AF" w:rsidP="000D06AD">
      <w:pPr>
        <w:ind w:firstLine="720"/>
        <w:jc w:val="center"/>
        <w:rPr>
          <w:rFonts w:ascii="Times New Roman" w:hAnsi="Times New Roman" w:cs="Times New Roman"/>
          <w:b/>
        </w:rPr>
      </w:pPr>
      <w:r w:rsidRPr="0047717F">
        <w:rPr>
          <w:rFonts w:ascii="Times New Roman" w:hAnsi="Times New Roman" w:cs="Times New Roman"/>
          <w:b/>
        </w:rPr>
        <w:t xml:space="preserve">3.3.Основные направления политики </w:t>
      </w:r>
      <w:r w:rsidRPr="0047717F">
        <w:rPr>
          <w:rFonts w:ascii="Times New Roman" w:hAnsi="Times New Roman" w:cs="Times New Roman"/>
          <w:b/>
          <w:bCs/>
        </w:rPr>
        <w:t>в области управления муниципальным долгом.</w:t>
      </w:r>
    </w:p>
    <w:p w:rsidR="000D06AD" w:rsidRPr="0047717F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F07AF" w:rsidRPr="0047717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Долговая политика муниц</w:t>
      </w:r>
      <w:r w:rsidR="00CE5270" w:rsidRPr="0047717F">
        <w:rPr>
          <w:rFonts w:ascii="Times New Roman" w:hAnsi="Times New Roman" w:cs="Times New Roman"/>
        </w:rPr>
        <w:t>ипального района  области в 2020-2022</w:t>
      </w:r>
      <w:r w:rsidRPr="0047717F">
        <w:rPr>
          <w:rFonts w:ascii="Times New Roman" w:hAnsi="Times New Roman" w:cs="Times New Roman"/>
        </w:rPr>
        <w:t xml:space="preserve"> годах должна выстраиваться из принципа финансовой устойчивости районного бюджета, которая основана  на принципах безусловного и своевременного исполнения и обслуживания принятых долговых обязательств муниципального района, а также поддержания объема муниципального долга на экономически безопасном уровне.</w:t>
      </w:r>
    </w:p>
    <w:p w:rsidR="00FF07AF" w:rsidRPr="0047717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Реализация долговой политики направлена на обеспечение выполнения принятых долговых обязательств </w:t>
      </w:r>
      <w:r w:rsidR="00261B12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61B12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</w:rPr>
        <w:t>муниципальным</w:t>
      </w:r>
      <w:proofErr w:type="spellEnd"/>
      <w:r w:rsidRPr="0047717F">
        <w:rPr>
          <w:rFonts w:ascii="Times New Roman" w:hAnsi="Times New Roman" w:cs="Times New Roman"/>
        </w:rPr>
        <w:t xml:space="preserve"> районом при наименьших затратах и разумной степени риска.</w:t>
      </w:r>
    </w:p>
    <w:p w:rsidR="00FF07AF" w:rsidRPr="0047717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Основными задачами управления муниципальным долгом при реализации долговой политики являются:</w:t>
      </w:r>
    </w:p>
    <w:p w:rsidR="00FF07AF" w:rsidRPr="0047717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повышение эффективности муниципальных заимствований муниципального района;</w:t>
      </w:r>
    </w:p>
    <w:p w:rsidR="00FF07AF" w:rsidRPr="0047717F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lastRenderedPageBreak/>
        <w:t>- сокращение рисков, связанных с осуществлением заимствований;</w:t>
      </w:r>
    </w:p>
    <w:p w:rsidR="00FF07AF" w:rsidRPr="0047717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FF07AF" w:rsidRPr="0047717F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обеспечение прозрачности управления муниципальным долгом муниципального района.</w:t>
      </w:r>
    </w:p>
    <w:p w:rsidR="003B460A" w:rsidRPr="0047717F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F07AF" w:rsidRPr="0047717F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47717F">
        <w:rPr>
          <w:rFonts w:ascii="Times New Roman" w:hAnsi="Times New Roman" w:cs="Times New Roman"/>
          <w:b/>
          <w:bCs/>
        </w:rPr>
        <w:t>3.4.</w:t>
      </w:r>
      <w:r w:rsidRPr="0047717F">
        <w:rPr>
          <w:rFonts w:ascii="Times New Roman" w:hAnsi="Times New Roman" w:cs="Times New Roman"/>
          <w:b/>
        </w:rPr>
        <w:t>Основные направления политики по</w:t>
      </w:r>
      <w:r w:rsidRPr="0047717F">
        <w:rPr>
          <w:rFonts w:ascii="Times New Roman" w:hAnsi="Times New Roman" w:cs="Times New Roman"/>
          <w:b/>
          <w:bCs/>
        </w:rPr>
        <w:t xml:space="preserve"> исполнению</w:t>
      </w:r>
    </w:p>
    <w:p w:rsidR="00FF07AF" w:rsidRPr="0047717F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47717F">
        <w:rPr>
          <w:rFonts w:ascii="Times New Roman" w:hAnsi="Times New Roman" w:cs="Times New Roman"/>
          <w:b/>
          <w:bCs/>
        </w:rPr>
        <w:t xml:space="preserve">бюджета </w:t>
      </w:r>
      <w:r w:rsidR="00261B12" w:rsidRPr="0047717F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261B12" w:rsidRPr="0047717F">
        <w:rPr>
          <w:rFonts w:ascii="Times New Roman" w:hAnsi="Times New Roman" w:cs="Times New Roman"/>
          <w:b/>
        </w:rPr>
        <w:t>Коноваловка</w:t>
      </w:r>
      <w:r w:rsidRPr="0047717F">
        <w:rPr>
          <w:rFonts w:ascii="Times New Roman" w:hAnsi="Times New Roman" w:cs="Times New Roman"/>
          <w:b/>
          <w:bCs/>
        </w:rPr>
        <w:t>муниципального</w:t>
      </w:r>
      <w:proofErr w:type="spellEnd"/>
      <w:r w:rsidRPr="0047717F">
        <w:rPr>
          <w:rFonts w:ascii="Times New Roman" w:hAnsi="Times New Roman" w:cs="Times New Roman"/>
          <w:b/>
          <w:bCs/>
        </w:rPr>
        <w:t xml:space="preserve"> района</w:t>
      </w:r>
    </w:p>
    <w:p w:rsidR="003B460A" w:rsidRPr="0047717F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Организация исполнения бюджета </w:t>
      </w:r>
      <w:r w:rsidR="00261B12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61B12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</w:rPr>
        <w:t>муниципального</w:t>
      </w:r>
      <w:proofErr w:type="spellEnd"/>
      <w:r w:rsidRPr="0047717F">
        <w:rPr>
          <w:rFonts w:ascii="Times New Roman" w:hAnsi="Times New Roman" w:cs="Times New Roman"/>
        </w:rPr>
        <w:t xml:space="preserve"> района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Приоритетными направлениями будут являться: 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исполнение </w:t>
      </w:r>
      <w:r w:rsidR="00261B12" w:rsidRPr="0047717F">
        <w:rPr>
          <w:rFonts w:ascii="Times New Roman" w:hAnsi="Times New Roman" w:cs="Times New Roman"/>
        </w:rPr>
        <w:t>местного</w:t>
      </w:r>
      <w:r w:rsidRPr="0047717F">
        <w:rPr>
          <w:rFonts w:ascii="Times New Roman" w:hAnsi="Times New Roman" w:cs="Times New Roman"/>
        </w:rPr>
        <w:t xml:space="preserve"> бюджета на основе кассового плана;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планирование кассовых разрывов и резервов их покрытия;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принятие главными распорядителями бюджетных средств бюджетных </w:t>
      </w:r>
      <w:proofErr w:type="gramStart"/>
      <w:r w:rsidRPr="0047717F">
        <w:rPr>
          <w:rFonts w:ascii="Times New Roman" w:hAnsi="Times New Roman" w:cs="Times New Roman"/>
        </w:rPr>
        <w:t>обязательств</w:t>
      </w:r>
      <w:proofErr w:type="gramEnd"/>
      <w:r w:rsidRPr="0047717F">
        <w:rPr>
          <w:rFonts w:ascii="Times New Roman" w:hAnsi="Times New Roman" w:cs="Times New Roman"/>
        </w:rPr>
        <w:t xml:space="preserve"> только в пределах доведенных до них лимитов бюджетных обязательств;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обеспечение жесткого </w:t>
      </w:r>
      <w:proofErr w:type="gramStart"/>
      <w:r w:rsidRPr="0047717F">
        <w:rPr>
          <w:rFonts w:ascii="Times New Roman" w:hAnsi="Times New Roman" w:cs="Times New Roman"/>
        </w:rPr>
        <w:t>контроля за</w:t>
      </w:r>
      <w:proofErr w:type="gramEnd"/>
      <w:r w:rsidRPr="0047717F">
        <w:rPr>
          <w:rFonts w:ascii="Times New Roman" w:hAnsi="Times New Roman" w:cs="Times New Roman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контроль за целевым и эффективным использованием бюджетных средств;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контроль на соответствие планов</w:t>
      </w:r>
      <w:r w:rsidR="000A5D1E" w:rsidRPr="0047717F">
        <w:rPr>
          <w:rFonts w:ascii="Times New Roman" w:hAnsi="Times New Roman" w:cs="Times New Roman"/>
        </w:rPr>
        <w:t>-графиков</w:t>
      </w:r>
      <w:r w:rsidRPr="0047717F">
        <w:rPr>
          <w:rFonts w:ascii="Times New Roman" w:hAnsi="Times New Roman" w:cs="Times New Roman"/>
        </w:rPr>
        <w:t xml:space="preserve"> закупок объему финансового обеспечения для их осуществления;</w:t>
      </w:r>
    </w:p>
    <w:p w:rsidR="00FF07AF" w:rsidRPr="0047717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</w:rPr>
      </w:pPr>
      <w:r w:rsidRPr="0047717F">
        <w:rPr>
          <w:rFonts w:ascii="Times New Roman" w:hAnsi="Times New Roman" w:cs="Times New Roman"/>
        </w:rPr>
        <w:t>- совершенствование системы учёта и отчетности в муниципальных учреждениях с целью предоставления пользователям информации о финансовом положении, финансовых результатах деятельности органов местного самоуправления и муниципальных учреждений.</w:t>
      </w:r>
    </w:p>
    <w:p w:rsidR="00B75D7B" w:rsidRPr="0047717F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53082" w:rsidRPr="0047717F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717F">
        <w:rPr>
          <w:rFonts w:ascii="Times New Roman" w:hAnsi="Times New Roman" w:cs="Times New Roman"/>
          <w:b/>
          <w:bCs/>
          <w:color w:val="000000" w:themeColor="text1"/>
        </w:rPr>
        <w:t xml:space="preserve">3.5. </w:t>
      </w:r>
      <w:r w:rsidRPr="0047717F">
        <w:rPr>
          <w:rFonts w:ascii="Times New Roman" w:hAnsi="Times New Roman" w:cs="Times New Roman"/>
          <w:b/>
          <w:color w:val="000000" w:themeColor="text1"/>
        </w:rPr>
        <w:t xml:space="preserve">Основные направления политики в сфере </w:t>
      </w:r>
    </w:p>
    <w:p w:rsidR="00FC3700" w:rsidRPr="0047717F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/>
        </w:rPr>
      </w:pPr>
      <w:r w:rsidRPr="0047717F">
        <w:rPr>
          <w:rFonts w:ascii="Times New Roman" w:hAnsi="Times New Roman" w:cs="Times New Roman"/>
          <w:b/>
          <w:bCs/>
          <w:color w:val="000000" w:themeColor="text1"/>
        </w:rPr>
        <w:t>финансового контроля.</w:t>
      </w:r>
    </w:p>
    <w:p w:rsidR="00B75D7B" w:rsidRPr="0047717F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Согласно новой редакции </w:t>
      </w:r>
      <w:hyperlink r:id="rId6" w:history="1">
        <w:r w:rsidRPr="0047717F">
          <w:rPr>
            <w:rStyle w:val="affff0"/>
            <w:rFonts w:ascii="Times New Roman" w:hAnsi="Times New Roman"/>
            <w:color w:val="auto"/>
            <w:u w:val="none"/>
          </w:rPr>
          <w:t>ст. 269.2</w:t>
        </w:r>
      </w:hyperlink>
      <w:r w:rsidRPr="0047717F">
        <w:rPr>
          <w:rFonts w:ascii="Times New Roman" w:hAnsi="Times New Roman" w:cs="Times New Roman"/>
        </w:rPr>
        <w:t xml:space="preserve"> БК РФ полномочия органов внутреннего муниципального финансового контроля при осуществлении данного вида контроля  в  период 2020-2022гг. будут включать в себя: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</w:t>
      </w:r>
      <w:proofErr w:type="gramStart"/>
      <w:r w:rsidRPr="0047717F">
        <w:rPr>
          <w:rFonts w:ascii="Times New Roman" w:hAnsi="Times New Roman" w:cs="Times New Roman"/>
        </w:rPr>
        <w:t>контроль за</w:t>
      </w:r>
      <w:proofErr w:type="gramEnd"/>
      <w:r w:rsidRPr="0047717F">
        <w:rPr>
          <w:rFonts w:ascii="Times New Roman" w:hAnsi="Times New Roman" w:cs="Times New Roman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</w:t>
      </w:r>
      <w:proofErr w:type="gramStart"/>
      <w:r w:rsidRPr="0047717F">
        <w:rPr>
          <w:rFonts w:ascii="Times New Roman" w:hAnsi="Times New Roman" w:cs="Times New Roman"/>
        </w:rPr>
        <w:t>контроль за</w:t>
      </w:r>
      <w:proofErr w:type="gramEnd"/>
      <w:r w:rsidRPr="0047717F">
        <w:rPr>
          <w:rFonts w:ascii="Times New Roman" w:hAnsi="Times New Roman" w:cs="Times New Roman"/>
        </w:rPr>
        <w:t xml:space="preserve"> соблюдением положений правовых актов, обусловливающих публичные </w:t>
      </w:r>
      <w:r w:rsidRPr="0047717F">
        <w:rPr>
          <w:rFonts w:ascii="Times New Roman" w:hAnsi="Times New Roman" w:cs="Times New Roman"/>
        </w:rPr>
        <w:lastRenderedPageBreak/>
        <w:t>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</w:t>
      </w:r>
      <w:proofErr w:type="gramStart"/>
      <w:r w:rsidRPr="0047717F">
        <w:rPr>
          <w:rFonts w:ascii="Times New Roman" w:hAnsi="Times New Roman" w:cs="Times New Roman"/>
        </w:rPr>
        <w:t>контроль за</w:t>
      </w:r>
      <w:proofErr w:type="gramEnd"/>
      <w:r w:rsidRPr="0047717F">
        <w:rPr>
          <w:rFonts w:ascii="Times New Roman" w:hAnsi="Times New Roman" w:cs="Times New Roman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7717F">
        <w:rPr>
          <w:rFonts w:ascii="Times New Roman" w:hAnsi="Times New Roman" w:cs="Times New Roman"/>
        </w:rPr>
        <w:t>значений показателей результативности предоставления средств</w:t>
      </w:r>
      <w:proofErr w:type="gramEnd"/>
      <w:r w:rsidRPr="0047717F">
        <w:rPr>
          <w:rFonts w:ascii="Times New Roman" w:hAnsi="Times New Roman" w:cs="Times New Roman"/>
        </w:rPr>
        <w:t xml:space="preserve"> из бюджета.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В 2020 и плановом периоде 2021г. и 2022г. при осуществлении внутреннего муниципального финансового контроля будут проводиться экспертизы, необходимые для проведения проверок, ревизий и обследований.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Начиная с 01.07.2020 на основании </w:t>
      </w:r>
      <w:hyperlink r:id="rId7" w:history="1">
        <w:r w:rsidRPr="0047717F">
          <w:rPr>
            <w:rStyle w:val="affff0"/>
            <w:rFonts w:ascii="Times New Roman" w:hAnsi="Times New Roman"/>
            <w:color w:val="auto"/>
            <w:u w:val="none"/>
          </w:rPr>
          <w:t>закона</w:t>
        </w:r>
      </w:hyperlink>
      <w:r w:rsidRPr="0047717F">
        <w:rPr>
          <w:rFonts w:ascii="Times New Roman" w:hAnsi="Times New Roman" w:cs="Times New Roman"/>
        </w:rPr>
        <w:t xml:space="preserve"> N 199-ФЗ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7717F">
        <w:rPr>
          <w:rFonts w:ascii="Times New Roman" w:hAnsi="Times New Roman" w:cs="Times New Roman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В связи с значительным  расширением трактовки термина "бюджетное нарушение", согласно новой редакции </w:t>
      </w:r>
      <w:hyperlink r:id="rId8" w:history="1">
        <w:r w:rsidRPr="0047717F">
          <w:rPr>
            <w:rStyle w:val="affff0"/>
            <w:rFonts w:ascii="Times New Roman" w:hAnsi="Times New Roman"/>
            <w:color w:val="auto"/>
            <w:u w:val="none"/>
          </w:rPr>
          <w:t>ч. 1 ст. 306.1</w:t>
        </w:r>
      </w:hyperlink>
      <w:r w:rsidRPr="0047717F">
        <w:rPr>
          <w:rFonts w:ascii="Times New Roman" w:hAnsi="Times New Roman" w:cs="Times New Roman"/>
        </w:rPr>
        <w:t xml:space="preserve"> БК РФ бюджетным нарушением будут признаваться</w:t>
      </w:r>
      <w:proofErr w:type="gramStart"/>
      <w:r w:rsidRPr="0047717F">
        <w:rPr>
          <w:rFonts w:ascii="Times New Roman" w:hAnsi="Times New Roman" w:cs="Times New Roman"/>
        </w:rPr>
        <w:t xml:space="preserve"> :</w:t>
      </w:r>
      <w:proofErr w:type="gramEnd"/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</w:t>
      </w:r>
      <w:r w:rsidRPr="0047717F">
        <w:rPr>
          <w:rFonts w:ascii="Times New Roman" w:hAnsi="Times New Roman" w:cs="Times New Roman"/>
        </w:rPr>
        <w:lastRenderedPageBreak/>
        <w:t>системы РФ, повлекшее причинение ущерба публично-правовому образованию;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нарушение условий договоров (соглашений) о предоставлении средств из бюджета;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нарушение условий муниципальных контрактов;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4771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бюджетные меры принуждения.  </w:t>
      </w:r>
      <w:proofErr w:type="gramStart"/>
      <w:r w:rsidRPr="0047717F">
        <w:rPr>
          <w:rFonts w:ascii="Times New Roman" w:hAnsi="Times New Roman" w:cs="Times New Roman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</w:t>
      </w:r>
      <w:hyperlink r:id="rId9" w:history="1">
        <w:r w:rsidRPr="0047717F">
          <w:rPr>
            <w:rStyle w:val="affff0"/>
            <w:rFonts w:ascii="Times New Roman" w:hAnsi="Times New Roman"/>
            <w:color w:val="auto"/>
            <w:u w:val="none"/>
          </w:rPr>
          <w:t>гл. 30</w:t>
        </w:r>
      </w:hyperlink>
      <w:r w:rsidRPr="0047717F">
        <w:rPr>
          <w:rFonts w:ascii="Times New Roman" w:hAnsi="Times New Roman" w:cs="Times New Roman"/>
        </w:rPr>
        <w:t xml:space="preserve"> БК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47717F">
        <w:rPr>
          <w:rFonts w:ascii="Times New Roman" w:hAnsi="Times New Roman" w:cs="Times New Roman"/>
        </w:rPr>
        <w:t xml:space="preserve"> бюджетных мер принуждения).</w:t>
      </w:r>
    </w:p>
    <w:p w:rsidR="007D3E59" w:rsidRPr="0047717F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7B6789" w:rsidRPr="0047717F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7717F">
        <w:rPr>
          <w:b/>
          <w:color w:val="000000"/>
        </w:rPr>
        <w:t>3.6</w:t>
      </w:r>
      <w:r w:rsidR="00087C4D" w:rsidRPr="0047717F">
        <w:rPr>
          <w:b/>
          <w:color w:val="000000"/>
        </w:rPr>
        <w:t>.</w:t>
      </w:r>
      <w:r w:rsidR="007B6789" w:rsidRPr="0047717F">
        <w:rPr>
          <w:b/>
          <w:color w:val="000000"/>
        </w:rPr>
        <w:t xml:space="preserve"> Меры в области налоговой политики, планируемые к реализации</w:t>
      </w:r>
    </w:p>
    <w:p w:rsidR="007B6789" w:rsidRPr="0047717F" w:rsidRDefault="0083643E" w:rsidP="007D3E59">
      <w:pPr>
        <w:pStyle w:val="western"/>
        <w:shd w:val="clear" w:color="auto" w:fill="FFFFFF"/>
        <w:spacing w:before="0" w:beforeAutospacing="0" w:after="0" w:afterAutospacing="0"/>
        <w:jc w:val="center"/>
      </w:pPr>
      <w:r w:rsidRPr="0047717F">
        <w:rPr>
          <w:b/>
          <w:color w:val="000000"/>
        </w:rPr>
        <w:t>в 2020</w:t>
      </w:r>
      <w:r w:rsidR="00ED21FA" w:rsidRPr="0047717F">
        <w:rPr>
          <w:b/>
          <w:color w:val="000000"/>
        </w:rPr>
        <w:t xml:space="preserve"> году и плановом периоде 20</w:t>
      </w:r>
      <w:r w:rsidRPr="0047717F">
        <w:rPr>
          <w:b/>
          <w:color w:val="000000"/>
        </w:rPr>
        <w:t>21</w:t>
      </w:r>
      <w:r w:rsidR="00ED21FA" w:rsidRPr="0047717F">
        <w:rPr>
          <w:b/>
          <w:color w:val="000000"/>
        </w:rPr>
        <w:t xml:space="preserve"> и 202</w:t>
      </w:r>
      <w:r w:rsidRPr="0047717F">
        <w:rPr>
          <w:b/>
          <w:color w:val="000000"/>
        </w:rPr>
        <w:t xml:space="preserve">2 </w:t>
      </w:r>
      <w:r w:rsidR="007B6789" w:rsidRPr="0047717F">
        <w:rPr>
          <w:b/>
          <w:color w:val="000000"/>
        </w:rPr>
        <w:t>годов</w:t>
      </w:r>
    </w:p>
    <w:p w:rsidR="007D3E59" w:rsidRPr="0047717F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982DBB" w:rsidRPr="0047717F" w:rsidRDefault="000F3F54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7717F">
        <w:rPr>
          <w:color w:val="000000"/>
        </w:rPr>
        <w:t xml:space="preserve">Налоговая политика </w:t>
      </w:r>
      <w:r w:rsidR="00FA36DB" w:rsidRPr="0047717F">
        <w:t xml:space="preserve">сельского поселения </w:t>
      </w:r>
      <w:proofErr w:type="spellStart"/>
      <w:r w:rsidR="00FA36DB" w:rsidRPr="0047717F">
        <w:t>Коноваловка</w:t>
      </w:r>
      <w:r w:rsidRPr="0047717F">
        <w:rPr>
          <w:color w:val="000000"/>
        </w:rPr>
        <w:t>муниципального</w:t>
      </w:r>
      <w:proofErr w:type="spellEnd"/>
      <w:r w:rsidRPr="0047717F">
        <w:rPr>
          <w:color w:val="000000"/>
        </w:rPr>
        <w:t xml:space="preserve"> района Борский </w:t>
      </w:r>
      <w:proofErr w:type="spellStart"/>
      <w:r w:rsidR="00982DBB" w:rsidRPr="0047717F">
        <w:rPr>
          <w:color w:val="000000"/>
        </w:rPr>
        <w:t>подготовленас</w:t>
      </w:r>
      <w:proofErr w:type="spellEnd"/>
      <w:r w:rsidR="00982DBB" w:rsidRPr="0047717F">
        <w:rPr>
          <w:color w:val="000000"/>
        </w:rPr>
        <w:t xml:space="preserve"> учетом </w:t>
      </w:r>
      <w:r w:rsidRPr="0047717F">
        <w:rPr>
          <w:color w:val="000000"/>
        </w:rPr>
        <w:t>приоритетов обозначенных в</w:t>
      </w:r>
      <w:r w:rsidRPr="0047717F">
        <w:rPr>
          <w:rStyle w:val="apple-converted-space"/>
          <w:color w:val="000000"/>
        </w:rPr>
        <w:t> </w:t>
      </w:r>
      <w:r w:rsidRPr="0047717F">
        <w:rPr>
          <w:color w:val="000000"/>
        </w:rPr>
        <w:t>Основных направлениях налоговой политики Российской Федерации</w:t>
      </w:r>
      <w:r w:rsidR="00012747" w:rsidRPr="0047717F">
        <w:rPr>
          <w:color w:val="000000"/>
        </w:rPr>
        <w:t xml:space="preserve"> и С</w:t>
      </w:r>
      <w:r w:rsidR="00DE37F2" w:rsidRPr="0047717F">
        <w:rPr>
          <w:color w:val="000000"/>
        </w:rPr>
        <w:t xml:space="preserve">амарской области </w:t>
      </w:r>
      <w:r w:rsidR="00982DBB" w:rsidRPr="0047717F">
        <w:rPr>
          <w:color w:val="000000"/>
        </w:rPr>
        <w:t xml:space="preserve"> на предстоящий период и направлена на поддержание уровня сбалансированности бюджета муниципального района Борский без увеличения налоговой нагрузки на добросовестных налогоплательщиков</w:t>
      </w:r>
      <w:r w:rsidR="00D74E60" w:rsidRPr="0047717F">
        <w:rPr>
          <w:color w:val="000000"/>
        </w:rPr>
        <w:t>.</w:t>
      </w:r>
    </w:p>
    <w:p w:rsidR="00F12B2A" w:rsidRPr="0047717F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Основной целью налоговой политики </w:t>
      </w:r>
      <w:r w:rsidR="00FA36DB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A36DB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</w:rPr>
        <w:t>муниципального</w:t>
      </w:r>
      <w:proofErr w:type="spellEnd"/>
      <w:r w:rsidRPr="0047717F">
        <w:rPr>
          <w:rFonts w:ascii="Times New Roman" w:hAnsi="Times New Roman" w:cs="Times New Roman"/>
        </w:rPr>
        <w:t xml:space="preserve"> района Борский Самарской области на 2020-2022 годы является увеличение доходного потенциала налоговой системы и повышение уровня собственных доходов.</w:t>
      </w:r>
    </w:p>
    <w:p w:rsidR="00E10CEB" w:rsidRPr="0047717F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  <w:color w:val="000000"/>
        </w:rPr>
        <w:t xml:space="preserve">С учетом социально-экономического развития </w:t>
      </w:r>
      <w:r w:rsidR="00FA36DB" w:rsidRPr="0047717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A36DB" w:rsidRPr="0047717F">
        <w:rPr>
          <w:rFonts w:ascii="Times New Roman" w:hAnsi="Times New Roman" w:cs="Times New Roman"/>
        </w:rPr>
        <w:t>Коноваловка</w:t>
      </w:r>
      <w:r w:rsidRPr="0047717F">
        <w:rPr>
          <w:rFonts w:ascii="Times New Roman" w:hAnsi="Times New Roman" w:cs="Times New Roman"/>
          <w:color w:val="000000"/>
        </w:rPr>
        <w:t>муниципального</w:t>
      </w:r>
      <w:proofErr w:type="spellEnd"/>
      <w:r w:rsidRPr="0047717F">
        <w:rPr>
          <w:rFonts w:ascii="Times New Roman" w:hAnsi="Times New Roman" w:cs="Times New Roman"/>
          <w:color w:val="000000"/>
        </w:rPr>
        <w:t xml:space="preserve"> района Борский с</w:t>
      </w:r>
      <w:r w:rsidRPr="0047717F">
        <w:rPr>
          <w:rFonts w:ascii="Times New Roman" w:hAnsi="Times New Roman" w:cs="Times New Roman"/>
        </w:rPr>
        <w:t>тратегические направления</w:t>
      </w:r>
      <w:r w:rsidR="00E10CEB" w:rsidRPr="0047717F">
        <w:rPr>
          <w:rFonts w:ascii="Times New Roman" w:hAnsi="Times New Roman" w:cs="Times New Roman"/>
        </w:rPr>
        <w:t xml:space="preserve"> в области доходов в трехлетней перспективе будут </w:t>
      </w:r>
      <w:r w:rsidRPr="0047717F">
        <w:rPr>
          <w:rFonts w:ascii="Times New Roman" w:hAnsi="Times New Roman" w:cs="Times New Roman"/>
        </w:rPr>
        <w:t xml:space="preserve">направлены </w:t>
      </w:r>
      <w:proofErr w:type="gramStart"/>
      <w:r w:rsidRPr="0047717F">
        <w:rPr>
          <w:rFonts w:ascii="Times New Roman" w:hAnsi="Times New Roman" w:cs="Times New Roman"/>
        </w:rPr>
        <w:t>на</w:t>
      </w:r>
      <w:proofErr w:type="gramEnd"/>
      <w:r w:rsidR="00E10CEB" w:rsidRPr="0047717F">
        <w:rPr>
          <w:rFonts w:ascii="Times New Roman" w:hAnsi="Times New Roman" w:cs="Times New Roman"/>
        </w:rPr>
        <w:t>:</w:t>
      </w:r>
    </w:p>
    <w:p w:rsidR="00A56C5F" w:rsidRPr="0047717F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7717F">
        <w:rPr>
          <w:rFonts w:ascii="Times New Roman" w:hAnsi="Times New Roman" w:cs="Times New Roman"/>
        </w:rPr>
        <w:t>-формирование доходного потенциала;</w:t>
      </w:r>
    </w:p>
    <w:p w:rsidR="00A56C5F" w:rsidRPr="0047717F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  <w:color w:val="000000"/>
        </w:rPr>
        <w:t>-формирование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A56C5F" w:rsidRPr="0047717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lastRenderedPageBreak/>
        <w:t>-повышение уровня налоговой культуры и социальной ответственности налогоплательщиков;</w:t>
      </w:r>
    </w:p>
    <w:p w:rsidR="00E10CEB" w:rsidRPr="0047717F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47717F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-выявление и пресечения схем минимизации налогов, совершенствованияметодов контроля легализации «теневой» заработной платы;</w:t>
      </w:r>
    </w:p>
    <w:p w:rsidR="00152C53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повышение качества </w:t>
      </w:r>
      <w:proofErr w:type="spellStart"/>
      <w:r w:rsidRPr="0047717F">
        <w:rPr>
          <w:rFonts w:ascii="Times New Roman" w:hAnsi="Times New Roman" w:cs="Times New Roman"/>
        </w:rPr>
        <w:t>претензионно-исковой</w:t>
      </w:r>
      <w:proofErr w:type="spellEnd"/>
      <w:r w:rsidRPr="0047717F">
        <w:rPr>
          <w:rFonts w:ascii="Times New Roman" w:hAnsi="Times New Roman" w:cs="Times New Roman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47717F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  <w:color w:val="000000"/>
        </w:rPr>
        <w:t xml:space="preserve">- </w:t>
      </w:r>
      <w:r w:rsidRPr="0047717F">
        <w:rPr>
          <w:rFonts w:ascii="Times New Roman" w:hAnsi="Times New Roman" w:cs="Times New Roman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 w:rsidRPr="0047717F">
        <w:rPr>
          <w:rFonts w:ascii="Times New Roman" w:hAnsi="Times New Roman" w:cs="Times New Roman"/>
        </w:rPr>
        <w:t>нансового состояния организаций</w:t>
      </w:r>
      <w:r w:rsidRPr="0047717F">
        <w:rPr>
          <w:rFonts w:ascii="Times New Roman" w:hAnsi="Times New Roman" w:cs="Times New Roman"/>
        </w:rPr>
        <w:t>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 w:rsidRPr="0047717F">
        <w:rPr>
          <w:rFonts w:ascii="Times New Roman" w:hAnsi="Times New Roman" w:cs="Times New Roman"/>
        </w:rPr>
        <w:t>и в формировании налоговой базы;</w:t>
      </w:r>
    </w:p>
    <w:p w:rsidR="00A56C5F" w:rsidRPr="0047717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</w:t>
      </w:r>
      <w:r w:rsidRPr="0047717F">
        <w:rPr>
          <w:rFonts w:ascii="Times New Roman" w:hAnsi="Times New Roman" w:cs="Times New Roman"/>
          <w:color w:val="000000"/>
        </w:rPr>
        <w:t>повышение эффективности использования муниципальной собственности;</w:t>
      </w:r>
    </w:p>
    <w:p w:rsidR="00A56C5F" w:rsidRPr="0047717F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-поиск новых источников пополнения бюджета муниципального</w:t>
      </w:r>
      <w:r w:rsidRPr="0047717F">
        <w:rPr>
          <w:rFonts w:ascii="Times New Roman" w:hAnsi="Times New Roman" w:cs="Times New Roman"/>
        </w:rPr>
        <w:br/>
        <w:t>района Борский Самарской области, а также бюджетов сельских поселениймуниципального района Борский Самарской области</w:t>
      </w:r>
      <w:r w:rsidR="00975D94" w:rsidRPr="0047717F">
        <w:rPr>
          <w:rFonts w:ascii="Times New Roman" w:hAnsi="Times New Roman" w:cs="Times New Roman"/>
        </w:rPr>
        <w:t>.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максимальное приближение прогноза поступлений к реальной ситуации в экономике;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оперативная корректировка бюджета при отклонении поступлений от прогнозных оценок;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 xml:space="preserve">- содействие в формировании прав собственности на земельные участки и имущество </w:t>
      </w:r>
      <w:r w:rsidRPr="0047717F">
        <w:rPr>
          <w:rFonts w:ascii="Times New Roman" w:hAnsi="Times New Roman" w:cs="Times New Roman"/>
        </w:rPr>
        <w:lastRenderedPageBreak/>
        <w:t xml:space="preserve">физическими лицами; 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продолжение инвентаризации имущества, находящегося в муниципальной собственности</w:t>
      </w:r>
      <w:r w:rsidR="00A77CDF" w:rsidRPr="0047717F">
        <w:rPr>
          <w:rFonts w:ascii="Times New Roman" w:hAnsi="Times New Roman" w:cs="Times New Roman"/>
        </w:rPr>
        <w:t>,</w:t>
      </w:r>
      <w:r w:rsidRPr="0047717F">
        <w:rPr>
          <w:rFonts w:ascii="Times New Roman" w:hAnsi="Times New Roman" w:cs="Times New Roman"/>
        </w:rPr>
        <w:t xml:space="preserve"> с целью выявления неиспользуемого (бесхоз</w:t>
      </w:r>
      <w:r w:rsidR="00B276E9" w:rsidRPr="0047717F">
        <w:rPr>
          <w:rFonts w:ascii="Times New Roman" w:hAnsi="Times New Roman" w:cs="Times New Roman"/>
        </w:rPr>
        <w:t>яй</w:t>
      </w:r>
      <w:r w:rsidRPr="0047717F">
        <w:rPr>
          <w:rFonts w:ascii="Times New Roman" w:hAnsi="Times New Roman" w:cs="Times New Roman"/>
        </w:rPr>
        <w:t>ного)</w:t>
      </w:r>
      <w:r w:rsidR="00A77CDF" w:rsidRPr="0047717F">
        <w:rPr>
          <w:rFonts w:ascii="Times New Roman" w:hAnsi="Times New Roman" w:cs="Times New Roman"/>
        </w:rPr>
        <w:t xml:space="preserve"> имущества</w:t>
      </w:r>
      <w:r w:rsidRPr="0047717F">
        <w:rPr>
          <w:rFonts w:ascii="Times New Roman" w:hAnsi="Times New Roman" w:cs="Times New Roman"/>
        </w:rPr>
        <w:t xml:space="preserve"> и установление направления его эффективного использования;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E10CEB" w:rsidRPr="0047717F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7717F">
        <w:rPr>
          <w:rFonts w:ascii="Times New Roman" w:hAnsi="Times New Roman" w:cs="Times New Roman"/>
        </w:rPr>
        <w:t>- активизация работы по разграничению земель в собственность муниципального района</w:t>
      </w:r>
      <w:r w:rsidR="009147B0" w:rsidRPr="0047717F">
        <w:rPr>
          <w:rFonts w:ascii="Times New Roman" w:hAnsi="Times New Roman" w:cs="Times New Roman"/>
        </w:rPr>
        <w:t xml:space="preserve"> Борский</w:t>
      </w:r>
      <w:r w:rsidRPr="0047717F">
        <w:rPr>
          <w:rFonts w:ascii="Times New Roman" w:hAnsi="Times New Roman" w:cs="Times New Roman"/>
        </w:rPr>
        <w:t xml:space="preserve"> в целях увеличения доходов от использования и продажи земельных ресурсов.</w:t>
      </w:r>
    </w:p>
    <w:p w:rsidR="00212C2B" w:rsidRPr="0047717F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</w:rPr>
      </w:pPr>
    </w:p>
    <w:sectPr w:rsidR="00212C2B" w:rsidRPr="0047717F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4BAE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1398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1B12"/>
    <w:rsid w:val="002623ED"/>
    <w:rsid w:val="00271BDD"/>
    <w:rsid w:val="00277E0A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4354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0B74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0A2C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7717F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364DF"/>
    <w:rsid w:val="00541EE7"/>
    <w:rsid w:val="0054545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25C2F"/>
    <w:rsid w:val="00932905"/>
    <w:rsid w:val="009352CB"/>
    <w:rsid w:val="00937CDE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84EB2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0E0A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36D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D7E2C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3879-F07C-476D-9704-3125E0D6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2019-12-04T12:57:00Z</cp:lastPrinted>
  <dcterms:created xsi:type="dcterms:W3CDTF">2020-02-20T10:24:00Z</dcterms:created>
  <dcterms:modified xsi:type="dcterms:W3CDTF">2020-02-20T10:24:00Z</dcterms:modified>
</cp:coreProperties>
</file>